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740" w:rsidRDefault="00BA54A4" w:rsidP="00BA54A4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SIRIA GUARINO</w:t>
      </w:r>
    </w:p>
    <w:p w:rsidR="00516740" w:rsidRDefault="00BA54A4" w:rsidP="00BA54A4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L' </w:t>
      </w:r>
      <w:r w:rsidR="00516740" w:rsidRPr="00516740">
        <w:rPr>
          <w:rFonts w:ascii="Verdana" w:hAnsi="Verdana"/>
          <w:sz w:val="32"/>
          <w:szCs w:val="32"/>
        </w:rPr>
        <w:t>E</w:t>
      </w:r>
      <w:r>
        <w:rPr>
          <w:rFonts w:ascii="Verdana" w:hAnsi="Verdana"/>
          <w:sz w:val="32"/>
          <w:szCs w:val="32"/>
        </w:rPr>
        <w:t>GITTO</w:t>
      </w:r>
    </w:p>
    <w:p w:rsidR="00516740" w:rsidRDefault="00516740" w:rsidP="00BA54A4">
      <w:pPr>
        <w:jc w:val="both"/>
        <w:rPr>
          <w:rFonts w:ascii="Verdana" w:hAnsi="Verdana"/>
          <w:sz w:val="32"/>
          <w:szCs w:val="32"/>
        </w:rPr>
      </w:pPr>
    </w:p>
    <w:p w:rsidR="00516740" w:rsidRDefault="00FE3A08" w:rsidP="00BA54A4">
      <w:pPr>
        <w:jc w:val="both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6120130" cy="4098549"/>
            <wp:effectExtent l="19050" t="0" r="0" b="0"/>
            <wp:docPr id="5" name="Immagine 1" descr="http://blog.zingarate.com/wanderlustt/wp-content/uploads/2015/01/cai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zingarate.com/wanderlustt/wp-content/uploads/2015/01/cair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DB" w:rsidRDefault="00C537A7" w:rsidP="00BA54A4">
      <w:pPr>
        <w:jc w:val="both"/>
        <w:rPr>
          <w:rFonts w:ascii="Verdana" w:hAnsi="Verdana"/>
          <w:sz w:val="24"/>
          <w:szCs w:val="24"/>
        </w:rPr>
      </w:pPr>
      <w:r w:rsidRPr="00C537A7">
        <w:rPr>
          <w:rFonts w:ascii="Verdana" w:hAnsi="Verdana"/>
          <w:sz w:val="24"/>
          <w:szCs w:val="24"/>
        </w:rPr>
        <w:t xml:space="preserve">il Cairo è la capitale dell'Egitto e della sua storia millenaria. Il suo nome deriva da </w:t>
      </w:r>
      <w:r w:rsidRPr="00C537A7">
        <w:rPr>
          <w:rFonts w:ascii="Verdana" w:hAnsi="Verdana"/>
          <w:b/>
          <w:bCs/>
          <w:i/>
          <w:iCs/>
          <w:sz w:val="24"/>
          <w:szCs w:val="24"/>
        </w:rPr>
        <w:t>al-Q?hira</w:t>
      </w:r>
      <w:r w:rsidRPr="00C537A7">
        <w:rPr>
          <w:rFonts w:ascii="Verdana" w:hAnsi="Verdana"/>
          <w:b/>
          <w:bCs/>
          <w:sz w:val="24"/>
          <w:szCs w:val="24"/>
        </w:rPr>
        <w:t xml:space="preserve"> </w:t>
      </w:r>
      <w:r w:rsidRPr="00C537A7">
        <w:rPr>
          <w:rFonts w:ascii="Verdana" w:hAnsi="Verdana"/>
          <w:sz w:val="24"/>
          <w:szCs w:val="24"/>
        </w:rPr>
        <w:t>, termine arabo che significa "la soggiogatrice".</w:t>
      </w:r>
      <w:r>
        <w:rPr>
          <w:rFonts w:ascii="Verdana" w:hAnsi="Verdana"/>
          <w:sz w:val="24"/>
          <w:szCs w:val="24"/>
        </w:rPr>
        <w:t xml:space="preserve"> È situata </w:t>
      </w:r>
      <w:r w:rsidR="009351BC">
        <w:rPr>
          <w:rFonts w:ascii="Verdana" w:hAnsi="Verdana"/>
          <w:sz w:val="24"/>
          <w:szCs w:val="24"/>
        </w:rPr>
        <w:t xml:space="preserve">nelle rive del Nilo, il Cairo è stata da sempre meta di turismo molto importante </w:t>
      </w:r>
      <w:r w:rsidR="002D74FB">
        <w:rPr>
          <w:rFonts w:ascii="Verdana" w:hAnsi="Verdana"/>
          <w:sz w:val="24"/>
          <w:szCs w:val="24"/>
        </w:rPr>
        <w:t>perché vi si trovano i resti del passato. Vi si trovano soprattutto nelle zone centrali della città ma anche nelle zone periferiche.</w:t>
      </w:r>
    </w:p>
    <w:p w:rsidR="002D74FB" w:rsidRDefault="002D74FB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Giza si possono trovare alcune </w:t>
      </w:r>
      <w:r>
        <w:rPr>
          <w:rFonts w:ascii="Verdana" w:hAnsi="Verdana"/>
          <w:b/>
          <w:sz w:val="24"/>
          <w:szCs w:val="24"/>
        </w:rPr>
        <w:t xml:space="preserve">piramidi dei faraoni </w:t>
      </w:r>
      <w:r>
        <w:rPr>
          <w:rFonts w:ascii="Verdana" w:hAnsi="Verdana"/>
          <w:sz w:val="24"/>
          <w:szCs w:val="24"/>
        </w:rPr>
        <w:t xml:space="preserve">che sono ancora intatte che fanno parte di una </w:t>
      </w:r>
      <w:r>
        <w:rPr>
          <w:rFonts w:ascii="Verdana" w:hAnsi="Verdana"/>
          <w:b/>
          <w:sz w:val="24"/>
          <w:szCs w:val="24"/>
        </w:rPr>
        <w:t>delle Sette Meraviglie del mondo antico</w:t>
      </w:r>
      <w:r>
        <w:rPr>
          <w:rFonts w:ascii="Verdana" w:hAnsi="Verdana"/>
          <w:sz w:val="24"/>
          <w:szCs w:val="24"/>
        </w:rPr>
        <w:t xml:space="preserve">. A poco dopo delle piramidi vi sorge la famosa </w:t>
      </w:r>
      <w:r>
        <w:rPr>
          <w:rFonts w:ascii="Verdana" w:hAnsi="Verdana"/>
          <w:b/>
          <w:sz w:val="24"/>
          <w:szCs w:val="24"/>
        </w:rPr>
        <w:t xml:space="preserve">Sfinge. </w:t>
      </w:r>
      <w:r>
        <w:rPr>
          <w:rFonts w:ascii="Verdana" w:hAnsi="Verdana"/>
          <w:sz w:val="24"/>
          <w:szCs w:val="24"/>
        </w:rPr>
        <w:t xml:space="preserve">Mentre il centro della città racchiude la storia islamica; i palazzi, le moschee, i minareti, e i monumenti fanno parte di ciò che è definito </w:t>
      </w:r>
      <w:r>
        <w:rPr>
          <w:rFonts w:ascii="Verdana" w:hAnsi="Verdana"/>
          <w:b/>
          <w:sz w:val="24"/>
          <w:szCs w:val="24"/>
        </w:rPr>
        <w:t>“il Cairo Islamico”</w:t>
      </w:r>
      <w:r>
        <w:rPr>
          <w:rFonts w:ascii="Verdana" w:hAnsi="Verdana"/>
          <w:sz w:val="24"/>
          <w:szCs w:val="24"/>
        </w:rPr>
        <w:t xml:space="preserve">. </w:t>
      </w:r>
    </w:p>
    <w:p w:rsidR="001C64AA" w:rsidRDefault="001C64AA" w:rsidP="00BA54A4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sz w:val="24"/>
          <w:szCs w:val="24"/>
          <w:lang w:eastAsia="it-IT"/>
        </w:rPr>
      </w:pPr>
    </w:p>
    <w:p w:rsidR="00BA54A4" w:rsidRDefault="00BA54A4" w:rsidP="00BA54A4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sz w:val="24"/>
          <w:szCs w:val="24"/>
          <w:lang w:eastAsia="it-IT"/>
        </w:rPr>
      </w:pPr>
    </w:p>
    <w:p w:rsidR="00BA54A4" w:rsidRPr="00F81D4F" w:rsidRDefault="00BA54A4" w:rsidP="00BA54A4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sz w:val="24"/>
          <w:szCs w:val="24"/>
          <w:lang w:eastAsia="it-IT"/>
        </w:rPr>
      </w:pPr>
    </w:p>
    <w:p w:rsidR="001C64AA" w:rsidRPr="001C64AA" w:rsidRDefault="001C64AA" w:rsidP="00BA54A4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sz w:val="32"/>
          <w:szCs w:val="32"/>
          <w:lang w:eastAsia="it-IT"/>
        </w:rPr>
      </w:pPr>
      <w:r w:rsidRPr="001C64AA">
        <w:rPr>
          <w:rFonts w:ascii="Verdana" w:eastAsia="Times New Roman" w:hAnsi="Verdana" w:cs="Times New Roman"/>
          <w:bCs/>
          <w:sz w:val="32"/>
          <w:szCs w:val="32"/>
          <w:lang w:eastAsia="it-IT"/>
        </w:rPr>
        <w:lastRenderedPageBreak/>
        <w:t>La grande storia d’Egitto</w:t>
      </w:r>
    </w:p>
    <w:p w:rsidR="001C64AA" w:rsidRDefault="001C64AA" w:rsidP="00BA54A4">
      <w:pPr>
        <w:spacing w:before="100" w:beforeAutospacing="1" w:after="100" w:afterAutospacing="1" w:line="240" w:lineRule="auto"/>
        <w:jc w:val="both"/>
        <w:rPr>
          <w:rFonts w:ascii="Verdana" w:hAnsi="Verdana"/>
          <w:sz w:val="24"/>
          <w:szCs w:val="24"/>
        </w:rPr>
      </w:pPr>
      <w:r w:rsidRPr="001C64AA">
        <w:rPr>
          <w:rFonts w:ascii="Verdana" w:eastAsia="Times New Roman" w:hAnsi="Verdana" w:cs="Times New Roman"/>
          <w:sz w:val="24"/>
          <w:szCs w:val="24"/>
          <w:lang w:eastAsia="it-IT"/>
        </w:rPr>
        <w:t>La storia degli egizi affonda le sue radici in un congruo numero di eventi</w:t>
      </w:r>
      <w:r>
        <w:rPr>
          <w:rFonts w:ascii="Verdana" w:eastAsia="Times New Roman" w:hAnsi="Verdana" w:cs="Times New Roman"/>
          <w:sz w:val="24"/>
          <w:szCs w:val="24"/>
          <w:lang w:eastAsia="it-IT"/>
        </w:rPr>
        <w:t xml:space="preserve">, </w:t>
      </w:r>
      <w:r w:rsidRPr="001C64AA">
        <w:rPr>
          <w:rStyle w:val="Enfasigrassetto"/>
          <w:rFonts w:ascii="Verdana" w:hAnsi="Verdana"/>
          <w:sz w:val="24"/>
          <w:szCs w:val="24"/>
        </w:rPr>
        <w:t>Erodoto</w:t>
      </w:r>
      <w:r w:rsidRPr="001C64AA">
        <w:rPr>
          <w:rFonts w:ascii="Verdana" w:hAnsi="Verdana"/>
          <w:sz w:val="24"/>
          <w:szCs w:val="24"/>
        </w:rPr>
        <w:t xml:space="preserve"> definì l’Egitto un “dono del Nilo” visto che grazie alle sue acque questa regione ha avuto uno sviluppo fertile e la sua nascita risale a circa tre millenni fa. La sua storia si può cosi suddividere:</w:t>
      </w:r>
    </w:p>
    <w:p w:rsidR="001C64AA" w:rsidRPr="00F81D4F" w:rsidRDefault="001C64AA" w:rsidP="00BA54A4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>
        <w:rPr>
          <w:rFonts w:ascii="Verdana" w:eastAsia="Times New Roman" w:hAnsi="Verdana" w:cs="Times New Roman"/>
          <w:i/>
          <w:sz w:val="24"/>
          <w:szCs w:val="24"/>
          <w:lang w:eastAsia="it-IT"/>
        </w:rPr>
        <w:t xml:space="preserve">Regno antico: </w:t>
      </w:r>
      <w:r w:rsidRPr="001C64AA">
        <w:rPr>
          <w:rFonts w:ascii="Verdana" w:hAnsi="Verdana"/>
          <w:sz w:val="24"/>
          <w:szCs w:val="24"/>
        </w:rPr>
        <w:t>Capitali: Thinis (Alto Egitto) e Tebe (Basso Egitto).</w:t>
      </w:r>
      <w:r w:rsidRPr="001C64AA">
        <w:t xml:space="preserve"> </w:t>
      </w:r>
      <w:r w:rsidRPr="001C64AA">
        <w:rPr>
          <w:rFonts w:ascii="Verdana" w:hAnsi="Verdana"/>
          <w:sz w:val="24"/>
          <w:szCs w:val="24"/>
        </w:rPr>
        <w:t xml:space="preserve">Prime 10 dinastie. Faraoni più celebri: Cheope, Khefren e Micerino, le tombe dei quali sono le </w:t>
      </w:r>
      <w:r w:rsidRPr="001C64AA">
        <w:rPr>
          <w:rStyle w:val="Enfasigrassetto"/>
          <w:rFonts w:ascii="Verdana" w:hAnsi="Verdana"/>
          <w:sz w:val="24"/>
          <w:szCs w:val="24"/>
        </w:rPr>
        <w:t>grandi piramidi</w:t>
      </w:r>
      <w:r w:rsidRPr="001C64AA">
        <w:rPr>
          <w:rFonts w:ascii="Verdana" w:hAnsi="Verdana"/>
          <w:sz w:val="24"/>
          <w:szCs w:val="24"/>
        </w:rPr>
        <w:t>,</w:t>
      </w:r>
      <w:r w:rsidR="00F81D4F" w:rsidRPr="00F81D4F">
        <w:t xml:space="preserve"> </w:t>
      </w:r>
      <w:r w:rsidR="00F81D4F" w:rsidRPr="00F81D4F">
        <w:rPr>
          <w:rFonts w:ascii="Verdana" w:hAnsi="Verdana"/>
          <w:sz w:val="24"/>
          <w:szCs w:val="24"/>
        </w:rPr>
        <w:t xml:space="preserve">La famosa </w:t>
      </w:r>
      <w:r w:rsidR="00F81D4F" w:rsidRPr="00F81D4F">
        <w:rPr>
          <w:rStyle w:val="Enfasigrassetto"/>
          <w:rFonts w:ascii="Verdana" w:hAnsi="Verdana"/>
          <w:sz w:val="24"/>
          <w:szCs w:val="24"/>
        </w:rPr>
        <w:t>Sfinge</w:t>
      </w:r>
      <w:r w:rsidR="00F81D4F" w:rsidRPr="00F81D4F">
        <w:rPr>
          <w:rFonts w:ascii="Verdana" w:hAnsi="Verdana"/>
          <w:sz w:val="24"/>
          <w:szCs w:val="24"/>
        </w:rPr>
        <w:t xml:space="preserve"> viene così chiamata erroneamente, in quanto non è che un tempio con la testa d’un faraone e il corpo di un leone.</w:t>
      </w:r>
      <w:r w:rsidR="00C910B3">
        <w:rPr>
          <w:rFonts w:ascii="Verdana" w:hAnsi="Verdana"/>
          <w:sz w:val="24"/>
          <w:szCs w:val="24"/>
        </w:rPr>
        <w:t xml:space="preserve"> (Periodo: 3100-2040</w:t>
      </w:r>
      <w:r w:rsidR="00F81D4F">
        <w:rPr>
          <w:rFonts w:ascii="Verdana" w:hAnsi="Verdana"/>
          <w:sz w:val="24"/>
          <w:szCs w:val="24"/>
        </w:rPr>
        <w:t>)</w:t>
      </w:r>
    </w:p>
    <w:p w:rsidR="00F81D4F" w:rsidRDefault="00F81D4F" w:rsidP="00BA54A4">
      <w:pPr>
        <w:pStyle w:val="Paragrafoelenco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it-IT"/>
        </w:rPr>
      </w:pPr>
    </w:p>
    <w:p w:rsidR="00F81D4F" w:rsidRPr="00F81D4F" w:rsidRDefault="00F81D4F" w:rsidP="00BA54A4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i/>
          <w:sz w:val="24"/>
          <w:szCs w:val="24"/>
          <w:lang w:eastAsia="it-IT"/>
        </w:rPr>
        <w:t xml:space="preserve">Regno medio: </w:t>
      </w:r>
      <w:r w:rsidRPr="00F81D4F">
        <w:rPr>
          <w:rFonts w:ascii="Verdana" w:hAnsi="Verdana"/>
          <w:sz w:val="24"/>
          <w:szCs w:val="24"/>
        </w:rPr>
        <w:t xml:space="preserve">Capitale Tebe. I faraoni della XII dinastia assoggettano Nubia, e Palestina; ma nel 1730 gli </w:t>
      </w:r>
      <w:r w:rsidRPr="00F81D4F">
        <w:rPr>
          <w:rStyle w:val="Enfasigrassetto"/>
          <w:rFonts w:ascii="Verdana" w:hAnsi="Verdana"/>
          <w:sz w:val="24"/>
          <w:szCs w:val="24"/>
        </w:rPr>
        <w:t>Hyksos</w:t>
      </w:r>
      <w:r w:rsidRPr="00F81D4F">
        <w:rPr>
          <w:rFonts w:ascii="Verdana" w:hAnsi="Verdana"/>
          <w:sz w:val="24"/>
          <w:szCs w:val="24"/>
        </w:rPr>
        <w:t>,</w:t>
      </w:r>
      <w:r w:rsidRPr="00F81D4F">
        <w:t xml:space="preserve"> </w:t>
      </w:r>
      <w:r>
        <w:rPr>
          <w:rFonts w:ascii="Verdana" w:hAnsi="Verdana"/>
          <w:sz w:val="24"/>
          <w:szCs w:val="24"/>
        </w:rPr>
        <w:t>da loro apprendono l’uso del cavallo e del carro da combattimento e l’uso delle armi di bronzo.</w:t>
      </w:r>
      <w:r w:rsidR="00C910B3">
        <w:rPr>
          <w:rFonts w:ascii="Verdana" w:hAnsi="Verdana"/>
          <w:sz w:val="24"/>
          <w:szCs w:val="24"/>
        </w:rPr>
        <w:t xml:space="preserve"> (Periodo:</w:t>
      </w:r>
      <w:r w:rsidR="00C910B3" w:rsidRPr="00C910B3">
        <w:t xml:space="preserve"> </w:t>
      </w:r>
      <w:r w:rsidR="00C910B3" w:rsidRPr="00C910B3">
        <w:rPr>
          <w:rFonts w:ascii="Verdana" w:hAnsi="Verdana"/>
          <w:sz w:val="24"/>
          <w:szCs w:val="24"/>
        </w:rPr>
        <w:t>2040-1540</w:t>
      </w:r>
      <w:r w:rsidR="00C910B3">
        <w:rPr>
          <w:rFonts w:ascii="Verdana" w:hAnsi="Verdana"/>
          <w:sz w:val="24"/>
          <w:szCs w:val="24"/>
        </w:rPr>
        <w:t>)</w:t>
      </w:r>
    </w:p>
    <w:p w:rsidR="00F81D4F" w:rsidRPr="00F81D4F" w:rsidRDefault="00F81D4F" w:rsidP="00BA54A4">
      <w:pPr>
        <w:pStyle w:val="Paragrafoelenco"/>
        <w:jc w:val="both"/>
        <w:rPr>
          <w:rFonts w:ascii="Verdana" w:eastAsia="Times New Roman" w:hAnsi="Verdana" w:cs="Times New Roman"/>
          <w:lang w:eastAsia="it-IT"/>
        </w:rPr>
      </w:pPr>
    </w:p>
    <w:p w:rsidR="00F81D4F" w:rsidRPr="00C910B3" w:rsidRDefault="00F81D4F" w:rsidP="00BA54A4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F81D4F">
        <w:rPr>
          <w:rFonts w:ascii="Verdana" w:eastAsia="Times New Roman" w:hAnsi="Verdana" w:cs="Times New Roman"/>
          <w:i/>
          <w:sz w:val="24"/>
          <w:szCs w:val="24"/>
          <w:lang w:eastAsia="it-IT"/>
        </w:rPr>
        <w:t xml:space="preserve">Regno nuovo: </w:t>
      </w:r>
      <w:r w:rsidR="00C910B3">
        <w:rPr>
          <w:rFonts w:ascii="Verdana" w:eastAsia="Times New Roman" w:hAnsi="Verdana" w:cs="Times New Roman"/>
          <w:sz w:val="24"/>
          <w:szCs w:val="24"/>
          <w:lang w:eastAsia="it-IT"/>
        </w:rPr>
        <w:t>Capitale Tebe. I</w:t>
      </w:r>
      <w:r w:rsidR="00C910B3">
        <w:t xml:space="preserve"> </w:t>
      </w:r>
      <w:r w:rsidR="00C910B3" w:rsidRPr="00C910B3">
        <w:rPr>
          <w:rFonts w:ascii="Verdana" w:hAnsi="Verdana"/>
          <w:sz w:val="24"/>
          <w:szCs w:val="24"/>
        </w:rPr>
        <w:t>faraoni riconquistano il Paese. Sottomettono: Etiopia, Palestina, Fenicia, Siria, Babilonia e Assiria. Fermano l’</w:t>
      </w:r>
      <w:r w:rsidR="00C910B3" w:rsidRPr="00C910B3">
        <w:rPr>
          <w:rStyle w:val="Enfasigrassetto"/>
          <w:rFonts w:ascii="Verdana" w:hAnsi="Verdana"/>
          <w:sz w:val="24"/>
          <w:szCs w:val="24"/>
        </w:rPr>
        <w:t>avanzata dell’impero ittita</w:t>
      </w:r>
      <w:r w:rsidR="00C910B3">
        <w:rPr>
          <w:rStyle w:val="Enfasigrassetto"/>
          <w:rFonts w:ascii="Verdana" w:hAnsi="Verdana"/>
          <w:sz w:val="24"/>
          <w:szCs w:val="24"/>
        </w:rPr>
        <w:t xml:space="preserve">. </w:t>
      </w:r>
      <w:r w:rsidR="00C910B3">
        <w:rPr>
          <w:rFonts w:ascii="Verdana" w:hAnsi="Verdana"/>
          <w:sz w:val="24"/>
          <w:szCs w:val="24"/>
        </w:rPr>
        <w:t>M</w:t>
      </w:r>
      <w:r w:rsidR="00C910B3" w:rsidRPr="00C910B3">
        <w:rPr>
          <w:rFonts w:ascii="Verdana" w:hAnsi="Verdana"/>
          <w:sz w:val="24"/>
          <w:szCs w:val="24"/>
        </w:rPr>
        <w:t>a nel 663 Tebe viene conquistata dagli assiri e inizia la loro decadenza. Costruiscono i templi di Luxor e Karnac.</w:t>
      </w:r>
      <w:r w:rsidR="00C910B3">
        <w:rPr>
          <w:rFonts w:ascii="Verdana" w:hAnsi="Verdana"/>
          <w:sz w:val="24"/>
          <w:szCs w:val="24"/>
        </w:rPr>
        <w:t xml:space="preserve"> (Periodo: 1540-663)</w:t>
      </w:r>
    </w:p>
    <w:p w:rsidR="00C910B3" w:rsidRPr="00C910B3" w:rsidRDefault="00C910B3" w:rsidP="00BA54A4">
      <w:pPr>
        <w:pStyle w:val="Paragrafoelenco"/>
        <w:jc w:val="both"/>
        <w:rPr>
          <w:rStyle w:val="Enfasigrassetto"/>
          <w:rFonts w:ascii="Verdana" w:eastAsia="Times New Roman" w:hAnsi="Verdana" w:cs="Times New Roman"/>
          <w:b w:val="0"/>
          <w:bCs w:val="0"/>
          <w:sz w:val="24"/>
          <w:szCs w:val="24"/>
          <w:lang w:eastAsia="it-IT"/>
        </w:rPr>
      </w:pPr>
    </w:p>
    <w:p w:rsidR="00CB2438" w:rsidRPr="00CB2438" w:rsidRDefault="00C910B3" w:rsidP="00BA54A4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C910B3">
        <w:rPr>
          <w:rStyle w:val="Enfasigrassetto"/>
          <w:rFonts w:ascii="Verdana" w:eastAsia="Times New Roman" w:hAnsi="Verdana" w:cs="Times New Roman"/>
          <w:b w:val="0"/>
          <w:bCs w:val="0"/>
          <w:i/>
          <w:sz w:val="24"/>
          <w:szCs w:val="24"/>
          <w:lang w:eastAsia="it-IT"/>
        </w:rPr>
        <w:t>Bassa epoca</w:t>
      </w:r>
      <w:r>
        <w:rPr>
          <w:rStyle w:val="Enfasigrassetto"/>
          <w:rFonts w:ascii="Verdana" w:eastAsia="Times New Roman" w:hAnsi="Verdana" w:cs="Times New Roman"/>
          <w:b w:val="0"/>
          <w:bCs w:val="0"/>
          <w:i/>
          <w:sz w:val="24"/>
          <w:szCs w:val="24"/>
          <w:lang w:eastAsia="it-IT"/>
        </w:rPr>
        <w:t xml:space="preserve">: </w:t>
      </w:r>
      <w:r w:rsidRPr="00C910B3">
        <w:rPr>
          <w:rFonts w:ascii="Verdana" w:hAnsi="Verdana"/>
          <w:sz w:val="24"/>
          <w:szCs w:val="24"/>
        </w:rPr>
        <w:t>Capitale Sais.</w:t>
      </w:r>
      <w:r w:rsidRPr="00C910B3">
        <w:t xml:space="preserve"> </w:t>
      </w:r>
      <w:r w:rsidRPr="00C910B3">
        <w:rPr>
          <w:rFonts w:ascii="Verdana" w:hAnsi="Verdana"/>
          <w:sz w:val="24"/>
          <w:szCs w:val="24"/>
        </w:rPr>
        <w:t>Rinunciano alle conquiste, promuovono un’intensa attività commerciale con greci e fenici. I filistei sottraggono all’Egitto la Palestina.</w:t>
      </w:r>
      <w:r w:rsidRPr="00C910B3">
        <w:t xml:space="preserve"> </w:t>
      </w:r>
      <w:r w:rsidRPr="00C910B3">
        <w:rPr>
          <w:rStyle w:val="Enfasigrassetto"/>
          <w:rFonts w:ascii="Verdana" w:hAnsi="Verdana"/>
          <w:b w:val="0"/>
          <w:sz w:val="24"/>
          <w:szCs w:val="24"/>
        </w:rPr>
        <w:t>Nel 525 i persiani di Cambise uccidono in battaglia il faraone Psammetico III, riducendo Egitto a loro provincia.</w:t>
      </w:r>
      <w:r w:rsidR="00CB2438" w:rsidRPr="00CB2438">
        <w:t xml:space="preserve"> </w:t>
      </w:r>
      <w:r w:rsidR="00CB2438">
        <w:rPr>
          <w:rStyle w:val="Enfasigrassetto"/>
          <w:rFonts w:ascii="Verdana" w:hAnsi="Verdana"/>
          <w:b w:val="0"/>
          <w:sz w:val="24"/>
          <w:szCs w:val="24"/>
        </w:rPr>
        <w:t>Q</w:t>
      </w:r>
      <w:r w:rsidR="00CB2438" w:rsidRPr="00CB2438">
        <w:rPr>
          <w:rStyle w:val="Enfasigrassetto"/>
          <w:rFonts w:ascii="Verdana" w:hAnsi="Verdana"/>
          <w:b w:val="0"/>
          <w:sz w:val="24"/>
          <w:szCs w:val="24"/>
        </w:rPr>
        <w:t>uando nel 331 Alessandro Magno (332-323), conquistando l’impero persiano, giunse in Egitto, fu accolto come liberatore e fondò la nuova capitale Alessandria</w:t>
      </w:r>
      <w:r w:rsidR="00CB2438" w:rsidRPr="00CB2438">
        <w:rPr>
          <w:rFonts w:ascii="Verdana" w:hAnsi="Verdana"/>
          <w:sz w:val="24"/>
          <w:szCs w:val="24"/>
        </w:rPr>
        <w:t>.</w:t>
      </w:r>
      <w:r w:rsidR="00CB2438">
        <w:rPr>
          <w:rFonts w:ascii="Verdana" w:hAnsi="Verdana"/>
          <w:sz w:val="24"/>
          <w:szCs w:val="24"/>
        </w:rPr>
        <w:t xml:space="preserve"> Alla sua morte l’imperi si divise Tolomeo ebbe l’ Egitto insieme alla Siria e la Palestina. Esso durò sino all’arrivo dei Romani (30a.C.). La dinastia tolemaico governata da 13 re tutti col nome i Tolomeo e 3 regione col nome di Cleopatra favorirono le scienze e le arti. (Periodo:663-525)</w:t>
      </w:r>
    </w:p>
    <w:p w:rsidR="00CB2438" w:rsidRPr="00CB2438" w:rsidRDefault="00CB2438" w:rsidP="00BA54A4">
      <w:pPr>
        <w:pStyle w:val="Paragrafoelenco"/>
        <w:jc w:val="both"/>
        <w:rPr>
          <w:rFonts w:ascii="Verdana" w:hAnsi="Verdana"/>
          <w:sz w:val="24"/>
          <w:szCs w:val="24"/>
        </w:rPr>
      </w:pPr>
    </w:p>
    <w:p w:rsidR="00C910B3" w:rsidRPr="00C758AC" w:rsidRDefault="00CB2438" w:rsidP="00BA54A4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  <w:r w:rsidRPr="00C758AC">
        <w:rPr>
          <w:rFonts w:ascii="Verdana" w:hAnsi="Verdana"/>
          <w:i/>
          <w:sz w:val="24"/>
          <w:szCs w:val="24"/>
        </w:rPr>
        <w:t xml:space="preserve">Provincia romana: </w:t>
      </w:r>
      <w:r w:rsidRPr="00C758AC">
        <w:rPr>
          <w:rFonts w:ascii="Verdana" w:hAnsi="Verdana"/>
          <w:sz w:val="24"/>
          <w:szCs w:val="24"/>
        </w:rPr>
        <w:t xml:space="preserve">il I secolo a.C. seno l’inizio della decadenza egizia: nel 96 </w:t>
      </w:r>
      <w:r w:rsidRPr="00C758AC">
        <w:rPr>
          <w:rFonts w:ascii="Verdana" w:hAnsi="Verdana"/>
          <w:b/>
          <w:sz w:val="24"/>
          <w:szCs w:val="24"/>
        </w:rPr>
        <w:t xml:space="preserve">la cirenaica divenne dominio romano. </w:t>
      </w:r>
      <w:r w:rsidRPr="00C758AC">
        <w:rPr>
          <w:rFonts w:ascii="Verdana" w:hAnsi="Verdana"/>
          <w:sz w:val="24"/>
          <w:szCs w:val="24"/>
        </w:rPr>
        <w:t>Nel 51 regnò Cleopatra VII, in società con suo fratello, Tolomeo XIII. Quest’ultimo si oppose all’intervento romano di</w:t>
      </w:r>
      <w:r w:rsidRPr="00C758AC">
        <w:rPr>
          <w:rStyle w:val="Enfasigrassetto"/>
          <w:rFonts w:ascii="Verdana" w:hAnsi="Verdana"/>
          <w:sz w:val="24"/>
          <w:szCs w:val="24"/>
        </w:rPr>
        <w:t xml:space="preserve"> Giulio Cesare</w:t>
      </w:r>
      <w:r w:rsidRPr="00C758AC">
        <w:rPr>
          <w:rFonts w:ascii="Verdana" w:hAnsi="Verdana"/>
          <w:sz w:val="24"/>
          <w:szCs w:val="24"/>
        </w:rPr>
        <w:t>, mentre Cleopatra lo favorì tramite un altro</w:t>
      </w:r>
      <w:r w:rsidR="00C758AC" w:rsidRPr="00C758AC">
        <w:rPr>
          <w:rFonts w:ascii="Verdana" w:hAnsi="Verdana"/>
          <w:sz w:val="24"/>
          <w:szCs w:val="24"/>
        </w:rPr>
        <w:t xml:space="preserve"> fratello Tolomeo XIV</w:t>
      </w:r>
      <w:r w:rsidR="00C758AC">
        <w:rPr>
          <w:rFonts w:ascii="Verdana" w:eastAsia="Times New Roman" w:hAnsi="Verdana" w:cs="Times New Roman"/>
          <w:sz w:val="24"/>
          <w:szCs w:val="24"/>
          <w:lang w:eastAsia="it-IT"/>
        </w:rPr>
        <w:t xml:space="preserve">. L’Egitto venne conquistato nel 30 a.C. </w:t>
      </w:r>
      <w:r w:rsidR="00C758AC" w:rsidRPr="00C758AC">
        <w:rPr>
          <w:rFonts w:ascii="Verdana" w:hAnsi="Verdana"/>
          <w:sz w:val="24"/>
          <w:szCs w:val="24"/>
        </w:rPr>
        <w:t xml:space="preserve">Ma </w:t>
      </w:r>
      <w:r w:rsidR="00C758AC" w:rsidRPr="00C758AC">
        <w:rPr>
          <w:rStyle w:val="Enfasigrassetto"/>
          <w:rFonts w:ascii="Verdana" w:hAnsi="Verdana"/>
          <w:sz w:val="24"/>
          <w:szCs w:val="24"/>
        </w:rPr>
        <w:t>Ottaviano</w:t>
      </w:r>
      <w:r w:rsidR="00C758AC" w:rsidRPr="00C758AC">
        <w:rPr>
          <w:rFonts w:ascii="Verdana" w:hAnsi="Verdana"/>
          <w:sz w:val="24"/>
          <w:szCs w:val="24"/>
        </w:rPr>
        <w:t xml:space="preserve"> giunse con un esercito romano, sconfisse la flotta egiziana e occupò Alessandria dopo la </w:t>
      </w:r>
      <w:r w:rsidR="00C758AC" w:rsidRPr="00C758AC">
        <w:rPr>
          <w:rStyle w:val="Enfasigrassetto"/>
          <w:rFonts w:ascii="Verdana" w:hAnsi="Verdana"/>
          <w:sz w:val="24"/>
          <w:szCs w:val="24"/>
        </w:rPr>
        <w:t>battaglia di Azio (31 d.C.)</w:t>
      </w:r>
      <w:r w:rsidR="00C758AC" w:rsidRPr="00C758AC">
        <w:rPr>
          <w:rFonts w:ascii="Verdana" w:hAnsi="Verdana"/>
          <w:sz w:val="24"/>
          <w:szCs w:val="24"/>
        </w:rPr>
        <w:t>. Marco Antonio e Cleopatra si suicidarono. Si concluse così la monarchia dei Tolomei e l’</w:t>
      </w:r>
      <w:r w:rsidR="00C758AC" w:rsidRPr="00C758AC">
        <w:rPr>
          <w:rStyle w:val="Enfasigrassetto"/>
          <w:rFonts w:ascii="Verdana" w:hAnsi="Verdana"/>
          <w:sz w:val="24"/>
          <w:szCs w:val="24"/>
        </w:rPr>
        <w:t>ultima fase storica di un Egitto indipendente</w:t>
      </w:r>
      <w:r w:rsidR="00C758AC" w:rsidRPr="00C758AC">
        <w:rPr>
          <w:rFonts w:ascii="Verdana" w:hAnsi="Verdana"/>
          <w:sz w:val="24"/>
          <w:szCs w:val="24"/>
        </w:rPr>
        <w:t>.</w:t>
      </w:r>
    </w:p>
    <w:p w:rsidR="00F81D4F" w:rsidRDefault="00F81D4F" w:rsidP="00BA54A4">
      <w:pPr>
        <w:pStyle w:val="Paragrafoelenco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</w:p>
    <w:p w:rsidR="00C758AC" w:rsidRDefault="00C758AC" w:rsidP="00BA54A4">
      <w:pPr>
        <w:pStyle w:val="Paragrafoelenco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it-IT"/>
        </w:rPr>
      </w:pPr>
    </w:p>
    <w:p w:rsidR="00C758AC" w:rsidRDefault="00C758AC" w:rsidP="00BA54A4">
      <w:pPr>
        <w:pStyle w:val="Paragrafoelenco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32"/>
          <w:szCs w:val="32"/>
          <w:lang w:eastAsia="it-IT"/>
        </w:rPr>
      </w:pPr>
    </w:p>
    <w:p w:rsidR="00C758AC" w:rsidRPr="00C758AC" w:rsidRDefault="00C758AC" w:rsidP="00BA54A4">
      <w:pPr>
        <w:pStyle w:val="Paragrafoelenco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it-IT"/>
        </w:rPr>
      </w:pPr>
      <w:r>
        <w:rPr>
          <w:rFonts w:ascii="Verdana" w:eastAsia="Times New Roman" w:hAnsi="Verdana" w:cs="Times New Roman"/>
          <w:sz w:val="32"/>
          <w:szCs w:val="32"/>
          <w:lang w:eastAsia="it-IT"/>
        </w:rPr>
        <w:lastRenderedPageBreak/>
        <w:t>LE PIRAMIDI EGIZIE</w:t>
      </w:r>
    </w:p>
    <w:p w:rsidR="00E74AF3" w:rsidRDefault="00E74AF3" w:rsidP="00BA54A4">
      <w:pPr>
        <w:jc w:val="both"/>
        <w:rPr>
          <w:rFonts w:ascii="Verdana" w:hAnsi="Verdana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413500" cy="5105400"/>
            <wp:effectExtent l="19050" t="0" r="6350" b="0"/>
            <wp:docPr id="4" name="Immagine 4" descr="http://images.forwallpaper.com/files/images/9/9808/9808cabe/31937/egyptian-pyram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orwallpaper.com/files/images/9/9808/9808cabe/31937/egyptian-pyrami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E4" w:rsidRDefault="00E74AF3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 piramidi egizie s</w:t>
      </w:r>
      <w:r w:rsidRPr="00E74AF3">
        <w:rPr>
          <w:rFonts w:ascii="Verdana" w:hAnsi="Verdana"/>
          <w:sz w:val="24"/>
          <w:szCs w:val="24"/>
        </w:rPr>
        <w:t>ono a base quadrata e, fatta eccezione per quelle della III dinastia, che sono a gradoni con una base rettangolare, hanno quattro facce lisce che congiungono gli spigoli della base al vertice, dove era situato il pyramidion.</w:t>
      </w:r>
      <w:r w:rsidR="009D335E">
        <w:rPr>
          <w:rFonts w:ascii="Verdana" w:hAnsi="Verdana"/>
          <w:sz w:val="24"/>
          <w:szCs w:val="24"/>
        </w:rPr>
        <w:t xml:space="preserve"> </w:t>
      </w:r>
    </w:p>
    <w:p w:rsidR="009D335E" w:rsidRDefault="009D335E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Secondo molti studiosi le piramidi furono eretti come momenti funerari al di sopra della tomba e del sovrano.</w:t>
      </w:r>
    </w:p>
    <w:p w:rsidR="009D335E" w:rsidRDefault="009D335E" w:rsidP="00BA54A4">
      <w:pPr>
        <w:jc w:val="both"/>
        <w:rPr>
          <w:rFonts w:ascii="Verdana" w:hAnsi="Verdana"/>
          <w:sz w:val="24"/>
          <w:szCs w:val="24"/>
        </w:rPr>
      </w:pPr>
      <w:r w:rsidRPr="009D335E">
        <w:rPr>
          <w:rFonts w:ascii="Verdana" w:hAnsi="Verdana"/>
          <w:sz w:val="24"/>
          <w:szCs w:val="24"/>
        </w:rPr>
        <w:t xml:space="preserve">L'edificio era chiamato </w:t>
      </w:r>
      <w:r w:rsidRPr="009D335E">
        <w:rPr>
          <w:rFonts w:ascii="Verdana" w:hAnsi="Verdana"/>
          <w:i/>
          <w:iCs/>
          <w:sz w:val="24"/>
          <w:szCs w:val="24"/>
        </w:rPr>
        <w:t>mer</w:t>
      </w:r>
      <w:r>
        <w:rPr>
          <w:rFonts w:ascii="Verdana" w:hAnsi="Verdana"/>
          <w:sz w:val="24"/>
          <w:szCs w:val="24"/>
        </w:rPr>
        <w:t xml:space="preserve"> in egizio con il nome greco di </w:t>
      </w:r>
      <w:r w:rsidRPr="009D335E">
        <w:rPr>
          <w:rFonts w:ascii="Verdana" w:hAnsi="Verdana"/>
          <w:i/>
          <w:iCs/>
          <w:sz w:val="24"/>
          <w:szCs w:val="24"/>
        </w:rPr>
        <w:t>pyramìs</w:t>
      </w:r>
      <w:r w:rsidRPr="009D335E">
        <w:rPr>
          <w:rFonts w:ascii="Verdana" w:hAnsi="Verdana"/>
          <w:sz w:val="24"/>
          <w:szCs w:val="24"/>
        </w:rPr>
        <w:t xml:space="preserve">, che per altro identificava un dolce. In realtà il termine piramide deriva dall'egizio </w:t>
      </w:r>
      <w:r w:rsidRPr="009D335E">
        <w:rPr>
          <w:rFonts w:ascii="Verdana" w:hAnsi="Verdana"/>
          <w:i/>
          <w:iCs/>
          <w:sz w:val="24"/>
          <w:szCs w:val="24"/>
        </w:rPr>
        <w:t>pri-em-us</w:t>
      </w:r>
      <w:r w:rsidRPr="009D335E">
        <w:rPr>
          <w:rFonts w:ascii="Verdana" w:hAnsi="Verdana"/>
          <w:sz w:val="24"/>
          <w:szCs w:val="24"/>
        </w:rPr>
        <w:t xml:space="preserve"> parola ind</w:t>
      </w:r>
      <w:r>
        <w:rPr>
          <w:rFonts w:ascii="Verdana" w:hAnsi="Verdana"/>
          <w:sz w:val="24"/>
          <w:szCs w:val="24"/>
        </w:rPr>
        <w:t>icante un lato della piramide.</w:t>
      </w:r>
    </w:p>
    <w:p w:rsidR="009D335E" w:rsidRPr="009D335E" w:rsidRDefault="009D335E" w:rsidP="00BA54A4">
      <w:pPr>
        <w:jc w:val="both"/>
        <w:rPr>
          <w:rFonts w:ascii="Verdana" w:hAnsi="Verdana"/>
          <w:sz w:val="24"/>
          <w:szCs w:val="24"/>
        </w:rPr>
      </w:pPr>
      <w:r w:rsidRPr="009D335E">
        <w:rPr>
          <w:rFonts w:ascii="Verdana" w:hAnsi="Verdana"/>
          <w:sz w:val="24"/>
          <w:szCs w:val="24"/>
        </w:rPr>
        <w:t>Venivano costruite solo sulla riva occidentale del Nilo perché dove tramontava il sole vi era la Duat.</w:t>
      </w:r>
    </w:p>
    <w:p w:rsidR="00E74AF3" w:rsidRDefault="009D335E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La piramide più importante fatta è quella di </w:t>
      </w:r>
      <w:r>
        <w:rPr>
          <w:rFonts w:ascii="Verdana" w:hAnsi="Verdana"/>
          <w:b/>
          <w:sz w:val="24"/>
          <w:szCs w:val="24"/>
        </w:rPr>
        <w:t>Cheope</w:t>
      </w:r>
      <w:r>
        <w:rPr>
          <w:rFonts w:ascii="Verdana" w:hAnsi="Verdana"/>
          <w:sz w:val="24"/>
          <w:szCs w:val="24"/>
        </w:rPr>
        <w:t xml:space="preserve"> anche come conosciuta come </w:t>
      </w:r>
      <w:r w:rsidRPr="009D335E">
        <w:rPr>
          <w:rFonts w:ascii="Verdana" w:hAnsi="Verdana"/>
          <w:b/>
          <w:bCs/>
          <w:sz w:val="24"/>
          <w:szCs w:val="24"/>
        </w:rPr>
        <w:t>Grande Piramide di Giza</w:t>
      </w:r>
      <w:r w:rsidRPr="009D335E">
        <w:rPr>
          <w:rFonts w:ascii="Verdana" w:hAnsi="Verdana"/>
          <w:sz w:val="24"/>
          <w:szCs w:val="24"/>
        </w:rPr>
        <w:t xml:space="preserve"> o </w:t>
      </w:r>
      <w:r w:rsidRPr="009D335E">
        <w:rPr>
          <w:rFonts w:ascii="Verdana" w:hAnsi="Verdana"/>
          <w:b/>
          <w:bCs/>
          <w:sz w:val="24"/>
          <w:szCs w:val="24"/>
        </w:rPr>
        <w:t>Piramide di Khufu</w:t>
      </w:r>
      <w:r>
        <w:rPr>
          <w:rFonts w:ascii="Verdana" w:hAnsi="Verdana"/>
          <w:sz w:val="24"/>
          <w:szCs w:val="24"/>
        </w:rPr>
        <w:t>. La piramide d</w:t>
      </w:r>
      <w:r w:rsidR="0061058F">
        <w:rPr>
          <w:rFonts w:ascii="Verdana" w:hAnsi="Verdana"/>
          <w:sz w:val="24"/>
          <w:szCs w:val="24"/>
        </w:rPr>
        <w:t xml:space="preserve">i Cheope </w:t>
      </w:r>
      <w:r w:rsidR="0061058F" w:rsidRPr="0061058F">
        <w:rPr>
          <w:rFonts w:ascii="Verdana" w:hAnsi="Verdana"/>
          <w:sz w:val="24"/>
          <w:szCs w:val="24"/>
        </w:rPr>
        <w:lastRenderedPageBreak/>
        <w:t>è la più antica e la più grande delle tre piramidi principali della necropoli di Giza</w:t>
      </w:r>
      <w:r w:rsidR="00B04636">
        <w:rPr>
          <w:rFonts w:ascii="Verdana" w:hAnsi="Verdana"/>
          <w:sz w:val="24"/>
          <w:szCs w:val="24"/>
        </w:rPr>
        <w:t xml:space="preserve">. </w:t>
      </w:r>
      <w:r w:rsidR="00B04636" w:rsidRPr="00B04636">
        <w:rPr>
          <w:rFonts w:ascii="Verdana" w:hAnsi="Verdana"/>
          <w:sz w:val="24"/>
          <w:szCs w:val="24"/>
        </w:rPr>
        <w:t>È la più antica delle sette meraviglie del mondo antico</w:t>
      </w:r>
      <w:r w:rsidR="00B04636">
        <w:rPr>
          <w:rFonts w:ascii="Verdana" w:hAnsi="Verdana"/>
          <w:sz w:val="24"/>
          <w:szCs w:val="24"/>
        </w:rPr>
        <w:t xml:space="preserve"> </w:t>
      </w:r>
      <w:r w:rsidR="00B04636" w:rsidRPr="00B04636">
        <w:rPr>
          <w:rFonts w:ascii="Verdana" w:hAnsi="Verdana"/>
          <w:sz w:val="24"/>
          <w:szCs w:val="24"/>
        </w:rPr>
        <w:t>e l'unica a rimanere in gran parte intatta.</w:t>
      </w:r>
      <w:r w:rsidR="00295FFA">
        <w:rPr>
          <w:rFonts w:ascii="Verdana" w:hAnsi="Verdana"/>
          <w:sz w:val="24"/>
          <w:szCs w:val="24"/>
        </w:rPr>
        <w:t xml:space="preserve"> </w:t>
      </w:r>
    </w:p>
    <w:p w:rsidR="007F2877" w:rsidRDefault="002D1C70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Gli egittologi sostengono che la piramide sia stata costruita come tomba per il faraone Khufu</w:t>
      </w:r>
      <w:r w:rsidR="007F2877">
        <w:rPr>
          <w:rFonts w:ascii="Verdana" w:hAnsi="Verdana"/>
          <w:sz w:val="24"/>
          <w:szCs w:val="24"/>
        </w:rPr>
        <w:t xml:space="preserve"> in greco Cheope.</w:t>
      </w:r>
    </w:p>
    <w:p w:rsidR="00B04636" w:rsidRDefault="007F2877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La Grande Piramide è stata la più alta struttura artificiale </w:t>
      </w:r>
      <w:r w:rsidR="002D1C70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per oltre 3800 anni.</w:t>
      </w:r>
    </w:p>
    <w:p w:rsidR="007F2877" w:rsidRDefault="006B4B9A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All’interno </w:t>
      </w:r>
      <w:r w:rsidRPr="006B4B9A">
        <w:rPr>
          <w:rFonts w:ascii="Verdana" w:hAnsi="Verdana"/>
          <w:sz w:val="24"/>
          <w:szCs w:val="24"/>
        </w:rPr>
        <w:t>sono state scoperte tre camere.</w:t>
      </w:r>
      <w:r>
        <w:rPr>
          <w:rFonts w:ascii="Verdana" w:hAnsi="Verdana"/>
          <w:sz w:val="24"/>
          <w:szCs w:val="24"/>
        </w:rPr>
        <w:t xml:space="preserve"> </w:t>
      </w:r>
      <w:r w:rsidRPr="006B4B9A">
        <w:rPr>
          <w:rFonts w:ascii="Verdana" w:hAnsi="Verdana"/>
          <w:sz w:val="24"/>
          <w:szCs w:val="24"/>
        </w:rPr>
        <w:t xml:space="preserve">La camera più bassa, o </w:t>
      </w:r>
      <w:r w:rsidRPr="006B4B9A">
        <w:rPr>
          <w:rFonts w:ascii="Verdana" w:hAnsi="Verdana"/>
          <w:i/>
          <w:iCs/>
          <w:sz w:val="24"/>
          <w:szCs w:val="24"/>
        </w:rPr>
        <w:t>camera ipogea</w:t>
      </w:r>
      <w:r w:rsidRPr="006B4B9A">
        <w:rPr>
          <w:rFonts w:ascii="Verdana" w:hAnsi="Verdana"/>
          <w:sz w:val="24"/>
          <w:szCs w:val="24"/>
        </w:rPr>
        <w:t>, è scolpita nella roccia su cui la piramide è stata costruita</w:t>
      </w:r>
      <w:r>
        <w:rPr>
          <w:rFonts w:ascii="Verdana" w:hAnsi="Verdana"/>
          <w:sz w:val="24"/>
          <w:szCs w:val="24"/>
        </w:rPr>
        <w:t>.</w:t>
      </w:r>
    </w:p>
    <w:p w:rsidR="006B4B9A" w:rsidRDefault="006B4B9A" w:rsidP="00BA54A4">
      <w:pPr>
        <w:jc w:val="both"/>
        <w:rPr>
          <w:rFonts w:ascii="Verdana" w:hAnsi="Verdana"/>
          <w:sz w:val="24"/>
          <w:szCs w:val="24"/>
        </w:rPr>
      </w:pPr>
      <w:r w:rsidRPr="006B4B9A">
        <w:rPr>
          <w:rFonts w:ascii="Verdana" w:hAnsi="Verdana"/>
          <w:sz w:val="24"/>
          <w:szCs w:val="24"/>
        </w:rPr>
        <w:t>Le cosiddette</w:t>
      </w:r>
      <w:r>
        <w:rPr>
          <w:rFonts w:ascii="Verdana" w:hAnsi="Verdana"/>
          <w:sz w:val="24"/>
          <w:szCs w:val="24"/>
          <w:vertAlign w:val="superscript"/>
        </w:rPr>
        <w:t xml:space="preserve"> </w:t>
      </w:r>
      <w:r w:rsidRPr="006B4B9A">
        <w:rPr>
          <w:rFonts w:ascii="Verdana" w:hAnsi="Verdana"/>
          <w:sz w:val="24"/>
          <w:szCs w:val="24"/>
        </w:rPr>
        <w:t xml:space="preserve"> </w:t>
      </w:r>
      <w:r w:rsidRPr="006B4B9A">
        <w:rPr>
          <w:rFonts w:ascii="Verdana" w:hAnsi="Verdana"/>
          <w:i/>
          <w:iCs/>
          <w:sz w:val="24"/>
          <w:szCs w:val="24"/>
        </w:rPr>
        <w:t>Camera della Regina</w:t>
      </w:r>
      <w:r w:rsidRPr="006B4B9A">
        <w:rPr>
          <w:rFonts w:ascii="Verdana" w:hAnsi="Verdana"/>
          <w:sz w:val="24"/>
          <w:szCs w:val="24"/>
        </w:rPr>
        <w:t xml:space="preserve"> e </w:t>
      </w:r>
      <w:r w:rsidRPr="006B4B9A">
        <w:rPr>
          <w:rFonts w:ascii="Verdana" w:hAnsi="Verdana"/>
          <w:i/>
          <w:iCs/>
          <w:sz w:val="24"/>
          <w:szCs w:val="24"/>
        </w:rPr>
        <w:t>Camera del Re</w:t>
      </w:r>
      <w:r w:rsidRPr="006B4B9A">
        <w:rPr>
          <w:rFonts w:ascii="Verdana" w:hAnsi="Verdana"/>
          <w:sz w:val="24"/>
          <w:szCs w:val="24"/>
        </w:rPr>
        <w:t xml:space="preserve"> si trovano più in alto, all'interno della struttura piramidale.</w:t>
      </w:r>
    </w:p>
    <w:p w:rsidR="006B4B9A" w:rsidRPr="006B4B9A" w:rsidRDefault="006B4B9A" w:rsidP="00BA54A4">
      <w:pPr>
        <w:jc w:val="both"/>
        <w:rPr>
          <w:rFonts w:ascii="Verdana" w:hAnsi="Verdana"/>
          <w:sz w:val="24"/>
          <w:szCs w:val="24"/>
        </w:rPr>
      </w:pPr>
      <w:r w:rsidRPr="006B4B9A">
        <w:rPr>
          <w:rFonts w:ascii="Verdana" w:hAnsi="Verdana"/>
          <w:sz w:val="24"/>
          <w:szCs w:val="24"/>
        </w:rPr>
        <w:t xml:space="preserve">Il complesso piramidale  comprendeva due templi mortuari in onore di Cheope (uno vicino alla piramide e uno vicino al Nilo), tre piramidi più piccole, dette secondarie, per le regine di Cheope, una ancor più piccola piramide satellite o cultuale, una strada rialzata, detta rampa processionale, che collega i due templi e piccole tombe </w:t>
      </w:r>
      <w:r w:rsidRPr="006B4B9A">
        <w:rPr>
          <w:rFonts w:ascii="Verdana" w:hAnsi="Verdana"/>
          <w:i/>
          <w:iCs/>
          <w:sz w:val="24"/>
          <w:szCs w:val="24"/>
        </w:rPr>
        <w:t>mastaba</w:t>
      </w:r>
      <w:r w:rsidRPr="006B4B9A">
        <w:rPr>
          <w:rFonts w:ascii="Verdana" w:hAnsi="Verdana"/>
          <w:sz w:val="24"/>
          <w:szCs w:val="24"/>
        </w:rPr>
        <w:t xml:space="preserve"> per i nobili che circondano la piramide.</w:t>
      </w:r>
    </w:p>
    <w:p w:rsidR="006B4B9A" w:rsidRPr="006B4B9A" w:rsidRDefault="006B4B9A" w:rsidP="00BA54A4">
      <w:pPr>
        <w:jc w:val="both"/>
        <w:rPr>
          <w:rFonts w:ascii="Verdana" w:hAnsi="Verdana"/>
          <w:sz w:val="24"/>
          <w:szCs w:val="24"/>
        </w:rPr>
      </w:pPr>
    </w:p>
    <w:p w:rsidR="00EE47E4" w:rsidRDefault="006B4B9A" w:rsidP="00BA54A4">
      <w:pPr>
        <w:jc w:val="both"/>
        <w:rPr>
          <w:rFonts w:ascii="Verdana" w:hAnsi="Verdana"/>
          <w:sz w:val="24"/>
          <w:szCs w:val="24"/>
        </w:rPr>
      </w:pPr>
      <w:r w:rsidRPr="006B4B9A">
        <w:rPr>
          <w:rFonts w:ascii="Verdana" w:hAnsi="Verdana"/>
          <w:sz w:val="24"/>
          <w:szCs w:val="24"/>
        </w:rPr>
        <w:t>All'interno non è stato trovato il feretro né il corredo funerario; ciò non sorprende, perché quasi tutte le sepolture reali dell'antico Egitto sono state saccheggiate dai violatori di tombe già nell'antichità, tuttavia questo fatto, unito alla mancanza di decorazioni o geroglifici dei vani interni ed alle notevoli dimensioni dell'opera, ha fatto nascere un buo</w:t>
      </w:r>
      <w:r w:rsidR="004D0C9F">
        <w:rPr>
          <w:rFonts w:ascii="Verdana" w:hAnsi="Verdana"/>
          <w:sz w:val="24"/>
          <w:szCs w:val="24"/>
        </w:rPr>
        <w:t>n numero di idee e leggende.</w:t>
      </w:r>
    </w:p>
    <w:p w:rsidR="004D0C9F" w:rsidRDefault="004D0C9F" w:rsidP="00BA54A4">
      <w:pPr>
        <w:jc w:val="both"/>
        <w:rPr>
          <w:rFonts w:ascii="Verdana" w:hAnsi="Verdana"/>
          <w:sz w:val="24"/>
          <w:szCs w:val="24"/>
        </w:rPr>
      </w:pPr>
      <w:r w:rsidRPr="004D0C9F"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>
            <wp:extent cx="6115050" cy="3543300"/>
            <wp:effectExtent l="19050" t="0" r="0" b="0"/>
            <wp:docPr id="13" name="Immagine 4" descr="http://www.focus.it/site_stored/imgs/0003/010/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cus.it/site_stored/imgs/0003/010/pirami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9F" w:rsidRDefault="00BA54A4" w:rsidP="00BA54A4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>LA SFINGE</w:t>
      </w:r>
    </w:p>
    <w:p w:rsidR="004D0C9F" w:rsidRPr="004D0C9F" w:rsidRDefault="004D0C9F" w:rsidP="00BA54A4">
      <w:pPr>
        <w:jc w:val="both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6229350" cy="3933825"/>
            <wp:effectExtent l="19050" t="0" r="0" b="0"/>
            <wp:docPr id="14" name="Immagine 7" descr="http://loasiditammuz.altervista.org/wp-content/uploads/2013/08/gizasfin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asiditammuz.altervista.org/wp-content/uploads/2013/08/gizasfin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21" cy="39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40" w:rsidRDefault="00516740" w:rsidP="00BA54A4">
      <w:pPr>
        <w:jc w:val="both"/>
        <w:rPr>
          <w:rFonts w:ascii="Verdana" w:hAnsi="Verdana"/>
          <w:sz w:val="32"/>
          <w:szCs w:val="32"/>
        </w:rPr>
      </w:pPr>
    </w:p>
    <w:p w:rsidR="00D85E85" w:rsidRDefault="00D85E85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La sfinge </w:t>
      </w:r>
      <w:r w:rsidR="007912C9">
        <w:rPr>
          <w:rFonts w:ascii="Verdana" w:hAnsi="Verdana"/>
          <w:sz w:val="24"/>
          <w:szCs w:val="24"/>
        </w:rPr>
        <w:t>è una figura mitologica raffigurata come un ‘mostro’  formata dal corpo di un leone e la testa da uomo.</w:t>
      </w:r>
    </w:p>
    <w:p w:rsidR="0090743F" w:rsidRDefault="0090743F" w:rsidP="00BA54A4">
      <w:pPr>
        <w:jc w:val="both"/>
        <w:rPr>
          <w:rFonts w:ascii="Verdana" w:hAnsi="Verdana"/>
          <w:sz w:val="24"/>
          <w:szCs w:val="24"/>
        </w:rPr>
      </w:pPr>
      <w:r w:rsidRPr="0090743F">
        <w:rPr>
          <w:rFonts w:ascii="Verdana" w:hAnsi="Verdana"/>
          <w:sz w:val="24"/>
          <w:szCs w:val="24"/>
        </w:rPr>
        <w:t xml:space="preserve">La parola </w:t>
      </w:r>
      <w:r w:rsidRPr="0090743F">
        <w:rPr>
          <w:rFonts w:ascii="Verdana" w:hAnsi="Verdana"/>
          <w:i/>
          <w:iCs/>
          <w:sz w:val="24"/>
          <w:szCs w:val="24"/>
        </w:rPr>
        <w:t>sfinge</w:t>
      </w:r>
      <w:r w:rsidRPr="0090743F">
        <w:rPr>
          <w:rFonts w:ascii="Verdana" w:hAnsi="Verdana"/>
          <w:sz w:val="24"/>
          <w:szCs w:val="24"/>
        </w:rPr>
        <w:t xml:space="preserve"> deriva dal termine in greco antico</w:t>
      </w:r>
      <w:r>
        <w:rPr>
          <w:rFonts w:ascii="Verdana" w:hAnsi="Verdana"/>
          <w:sz w:val="24"/>
          <w:szCs w:val="24"/>
        </w:rPr>
        <w:t xml:space="preserve"> </w:t>
      </w:r>
      <w:r w:rsidRPr="0090743F">
        <w:rPr>
          <w:rFonts w:ascii="Verdana" w:hAnsi="Verdana"/>
          <w:i/>
          <w:iCs/>
          <w:sz w:val="24"/>
          <w:szCs w:val="24"/>
        </w:rPr>
        <w:t>Sphín</w:t>
      </w:r>
      <w:r>
        <w:rPr>
          <w:rFonts w:ascii="Verdana" w:hAnsi="Verdana"/>
          <w:i/>
          <w:iCs/>
          <w:sz w:val="24"/>
          <w:szCs w:val="24"/>
        </w:rPr>
        <w:t>x</w:t>
      </w:r>
      <w:r w:rsidRPr="0090743F">
        <w:rPr>
          <w:rFonts w:ascii="Verdana" w:hAnsi="Verdana"/>
          <w:i/>
          <w:iCs/>
          <w:sz w:val="24"/>
          <w:szCs w:val="24"/>
        </w:rPr>
        <w:t xml:space="preserve">, </w:t>
      </w:r>
      <w:r w:rsidRPr="0090743F">
        <w:rPr>
          <w:rFonts w:ascii="Verdana" w:hAnsi="Verdana"/>
          <w:sz w:val="24"/>
          <w:szCs w:val="24"/>
        </w:rPr>
        <w:t xml:space="preserve">termine che nella coscienza linguistica dei Greci viene messo in relazione col verbo strangolare </w:t>
      </w:r>
      <w:r>
        <w:rPr>
          <w:rFonts w:ascii="Verdana" w:hAnsi="Verdana"/>
          <w:sz w:val="24"/>
          <w:szCs w:val="24"/>
        </w:rPr>
        <w:t xml:space="preserve">quindi col senso di strangolatrice. </w:t>
      </w:r>
      <w:r w:rsidRPr="0090743F">
        <w:rPr>
          <w:rFonts w:ascii="Verdana" w:hAnsi="Verdana"/>
          <w:sz w:val="24"/>
          <w:szCs w:val="24"/>
        </w:rPr>
        <w:t>La sfinge nella mitologia egizia era un monumento che veniva costruito vicino alle piramidi come simbolo protettivo, per augurare una serena vita nell'aldilà al faraone. Ha corpo canino (o leonino) e testa umana maschile che si crede raffigurasse il faraone che doveva proteggere.</w:t>
      </w:r>
      <w:r w:rsidR="00276DB8">
        <w:rPr>
          <w:rFonts w:ascii="Verdana" w:hAnsi="Verdana"/>
          <w:sz w:val="24"/>
          <w:szCs w:val="24"/>
        </w:rPr>
        <w:t xml:space="preserve"> </w:t>
      </w:r>
    </w:p>
    <w:p w:rsidR="00276DB8" w:rsidRDefault="00276DB8" w:rsidP="00BA54A4">
      <w:pPr>
        <w:jc w:val="both"/>
        <w:rPr>
          <w:rFonts w:ascii="Verdana" w:hAnsi="Verdana"/>
          <w:sz w:val="24"/>
          <w:szCs w:val="24"/>
        </w:rPr>
      </w:pPr>
      <w:r w:rsidRPr="00276DB8">
        <w:rPr>
          <w:rFonts w:ascii="Verdana" w:hAnsi="Verdana"/>
          <w:sz w:val="24"/>
          <w:szCs w:val="24"/>
        </w:rPr>
        <w:t>La sfinge egizia più grande e famosa è la Grande Sfinge di Giza, situata sul plateau di Giza adiacente alle Grandi Piramidi</w:t>
      </w:r>
      <w:r>
        <w:rPr>
          <w:rFonts w:ascii="Verdana" w:hAnsi="Verdana"/>
          <w:sz w:val="24"/>
          <w:szCs w:val="24"/>
        </w:rPr>
        <w:t xml:space="preserve">; </w:t>
      </w:r>
      <w:r w:rsidRPr="00276DB8">
        <w:rPr>
          <w:rFonts w:ascii="Verdana" w:hAnsi="Verdana"/>
          <w:sz w:val="24"/>
          <w:szCs w:val="24"/>
        </w:rPr>
        <w:t xml:space="preserve">anche se la data della sua costruzione è incerta, si pensa che la testa della Grande Sfinge sia quella del faraone </w:t>
      </w:r>
      <w:r>
        <w:rPr>
          <w:rFonts w:ascii="Verdana" w:hAnsi="Verdana"/>
          <w:sz w:val="24"/>
          <w:szCs w:val="24"/>
        </w:rPr>
        <w:t>Khafra</w:t>
      </w:r>
      <w:r w:rsidRPr="00276DB8">
        <w:rPr>
          <w:rFonts w:ascii="Verdana" w:hAnsi="Verdana"/>
          <w:sz w:val="24"/>
          <w:szCs w:val="24"/>
        </w:rPr>
        <w:t>.</w:t>
      </w:r>
    </w:p>
    <w:p w:rsidR="00276DB8" w:rsidRDefault="00276DB8" w:rsidP="00BA54A4">
      <w:pPr>
        <w:jc w:val="both"/>
        <w:rPr>
          <w:rFonts w:ascii="Verdana" w:hAnsi="Verdana"/>
          <w:sz w:val="24"/>
          <w:szCs w:val="24"/>
        </w:rPr>
      </w:pPr>
      <w:r w:rsidRPr="00276DB8">
        <w:rPr>
          <w:rFonts w:ascii="Verdana" w:hAnsi="Verdana"/>
          <w:sz w:val="24"/>
          <w:szCs w:val="24"/>
        </w:rPr>
        <w:t xml:space="preserve">I nomi che i loro costruttori diedero a queste statue non sono noti. Presso il sito della Grande Sfinge è stata trovata un'iscrizione su una </w:t>
      </w:r>
      <w:r w:rsidRPr="00F60645">
        <w:rPr>
          <w:rFonts w:ascii="Verdana" w:hAnsi="Verdana"/>
          <w:sz w:val="24"/>
          <w:szCs w:val="24"/>
        </w:rPr>
        <w:t>stele</w:t>
      </w:r>
      <w:r w:rsidRPr="00276DB8">
        <w:rPr>
          <w:rFonts w:ascii="Verdana" w:hAnsi="Verdana"/>
          <w:sz w:val="24"/>
          <w:szCs w:val="24"/>
        </w:rPr>
        <w:t xml:space="preserve"> di Thutmose IV, datata 1400 a.C., che elenca i nomi dei tre aspetti della divinità locale del Sole di quel periodo, </w:t>
      </w:r>
      <w:r w:rsidRPr="00F60645">
        <w:rPr>
          <w:rFonts w:ascii="Verdana" w:hAnsi="Verdana"/>
          <w:i/>
          <w:iCs/>
          <w:sz w:val="24"/>
          <w:szCs w:val="24"/>
        </w:rPr>
        <w:t>Khepri</w:t>
      </w:r>
      <w:r w:rsidRPr="00276DB8">
        <w:rPr>
          <w:rFonts w:ascii="Verdana" w:hAnsi="Verdana"/>
          <w:i/>
          <w:iCs/>
          <w:sz w:val="24"/>
          <w:szCs w:val="24"/>
        </w:rPr>
        <w:t xml:space="preserve"> - </w:t>
      </w:r>
      <w:r w:rsidRPr="00F60645">
        <w:rPr>
          <w:rFonts w:ascii="Verdana" w:hAnsi="Verdana"/>
          <w:i/>
          <w:iCs/>
          <w:sz w:val="24"/>
          <w:szCs w:val="24"/>
        </w:rPr>
        <w:t>Ra</w:t>
      </w:r>
      <w:r w:rsidRPr="00276DB8">
        <w:rPr>
          <w:rFonts w:ascii="Verdana" w:hAnsi="Verdana"/>
          <w:i/>
          <w:iCs/>
          <w:sz w:val="24"/>
          <w:szCs w:val="24"/>
        </w:rPr>
        <w:t xml:space="preserve"> - </w:t>
      </w:r>
      <w:r w:rsidRPr="00F60645">
        <w:rPr>
          <w:rFonts w:ascii="Verdana" w:hAnsi="Verdana"/>
          <w:i/>
          <w:iCs/>
          <w:sz w:val="24"/>
          <w:szCs w:val="24"/>
        </w:rPr>
        <w:t>Atum</w:t>
      </w:r>
      <w:r w:rsidRPr="00276DB8">
        <w:rPr>
          <w:rFonts w:ascii="Verdana" w:hAnsi="Verdana"/>
          <w:sz w:val="24"/>
          <w:szCs w:val="24"/>
        </w:rPr>
        <w:t>.</w:t>
      </w:r>
    </w:p>
    <w:p w:rsidR="00F60645" w:rsidRDefault="00F60645" w:rsidP="00BA54A4">
      <w:pPr>
        <w:jc w:val="both"/>
        <w:rPr>
          <w:rFonts w:ascii="Verdana" w:hAnsi="Verdana"/>
          <w:sz w:val="24"/>
          <w:szCs w:val="24"/>
        </w:rPr>
      </w:pPr>
      <w:r w:rsidRPr="00F60645">
        <w:rPr>
          <w:rFonts w:ascii="Verdana" w:hAnsi="Verdana"/>
          <w:sz w:val="24"/>
          <w:szCs w:val="24"/>
        </w:rPr>
        <w:lastRenderedPageBreak/>
        <w:t>Forse la prima sfinge egiziana è stata quella raffigurante la Regina Hetepheres II della quarta dinastia</w:t>
      </w:r>
      <w:r>
        <w:rPr>
          <w:rFonts w:ascii="Verdana" w:hAnsi="Verdana"/>
          <w:sz w:val="24"/>
          <w:szCs w:val="24"/>
        </w:rPr>
        <w:t>.</w:t>
      </w:r>
    </w:p>
    <w:p w:rsidR="00F60645" w:rsidRPr="00F60645" w:rsidRDefault="00F60645" w:rsidP="00BA54A4">
      <w:pPr>
        <w:jc w:val="both"/>
        <w:rPr>
          <w:rFonts w:ascii="Verdana" w:hAnsi="Verdana"/>
          <w:sz w:val="24"/>
          <w:szCs w:val="24"/>
        </w:rPr>
      </w:pPr>
      <w:r w:rsidRPr="00F60645">
        <w:rPr>
          <w:rFonts w:ascii="Verdana" w:hAnsi="Verdana"/>
          <w:sz w:val="24"/>
          <w:szCs w:val="24"/>
        </w:rPr>
        <w:t>La Grande Sfinge è diventata un emblema dell'Egitto, e viene frequentemente rappresentata su francobolli, monete e documenti ufficiali.</w:t>
      </w:r>
    </w:p>
    <w:p w:rsidR="004D0C9F" w:rsidRDefault="004D0C9F" w:rsidP="00BA54A4">
      <w:pPr>
        <w:jc w:val="both"/>
        <w:rPr>
          <w:rFonts w:ascii="Verdana" w:hAnsi="Verdana"/>
          <w:sz w:val="24"/>
          <w:szCs w:val="24"/>
        </w:rPr>
      </w:pPr>
    </w:p>
    <w:p w:rsidR="00F60645" w:rsidRDefault="00F60645" w:rsidP="00BA54A4">
      <w:pPr>
        <w:jc w:val="both"/>
        <w:rPr>
          <w:rFonts w:ascii="Verdana" w:hAnsi="Verdana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305550" cy="4105275"/>
            <wp:effectExtent l="19050" t="0" r="0" b="0"/>
            <wp:docPr id="1" name="Immagine 1" descr="http://1.bp.blogspot.com/-A5AO3C7kW3E/UYs6ahw_hII/AAAAAAAAI4U/qniHALc84Xg/s1600/sfinge+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A5AO3C7kW3E/UYs6ahw_hII/AAAAAAAAI4U/qniHALc84Xg/s1600/sfinge+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88" cy="410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45" w:rsidRDefault="00F60645" w:rsidP="00BA54A4">
      <w:pPr>
        <w:jc w:val="both"/>
        <w:rPr>
          <w:rFonts w:ascii="Verdana" w:hAnsi="Verdana"/>
          <w:sz w:val="24"/>
          <w:szCs w:val="24"/>
        </w:rPr>
      </w:pPr>
    </w:p>
    <w:p w:rsidR="00F60645" w:rsidRDefault="00F60645" w:rsidP="00BA54A4">
      <w:pPr>
        <w:jc w:val="both"/>
        <w:rPr>
          <w:rFonts w:ascii="Verdana" w:hAnsi="Verdana"/>
          <w:sz w:val="24"/>
          <w:szCs w:val="24"/>
        </w:rPr>
      </w:pPr>
    </w:p>
    <w:p w:rsidR="00F60645" w:rsidRPr="00276DB8" w:rsidRDefault="00F60645" w:rsidP="00BA54A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Siti utilizzati: wikipedia, unaparolaalgiorno.it, lacooltura.com, sbalordiscienza, viaggi corriere.it.</w:t>
      </w:r>
    </w:p>
    <w:sectPr w:rsidR="00F60645" w:rsidRPr="00276DB8" w:rsidSect="005C4B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864EC"/>
    <w:multiLevelType w:val="hybridMultilevel"/>
    <w:tmpl w:val="1FF69E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16740"/>
    <w:rsid w:val="000769AD"/>
    <w:rsid w:val="001C64AA"/>
    <w:rsid w:val="00243FB0"/>
    <w:rsid w:val="00276DB8"/>
    <w:rsid w:val="00295FFA"/>
    <w:rsid w:val="002D1C70"/>
    <w:rsid w:val="002D74FB"/>
    <w:rsid w:val="00472BF6"/>
    <w:rsid w:val="004D0C9F"/>
    <w:rsid w:val="00516740"/>
    <w:rsid w:val="005C4B96"/>
    <w:rsid w:val="0061058F"/>
    <w:rsid w:val="006B4B9A"/>
    <w:rsid w:val="007912C9"/>
    <w:rsid w:val="007F2877"/>
    <w:rsid w:val="0090743F"/>
    <w:rsid w:val="009351BC"/>
    <w:rsid w:val="009D335E"/>
    <w:rsid w:val="00B04636"/>
    <w:rsid w:val="00B272DB"/>
    <w:rsid w:val="00BA54A4"/>
    <w:rsid w:val="00C537A7"/>
    <w:rsid w:val="00C758AC"/>
    <w:rsid w:val="00C810D0"/>
    <w:rsid w:val="00C910B3"/>
    <w:rsid w:val="00CB2438"/>
    <w:rsid w:val="00D85E85"/>
    <w:rsid w:val="00DE5BFE"/>
    <w:rsid w:val="00E74AF3"/>
    <w:rsid w:val="00EC7A24"/>
    <w:rsid w:val="00EE47E4"/>
    <w:rsid w:val="00F35E94"/>
    <w:rsid w:val="00F60645"/>
    <w:rsid w:val="00F81D4F"/>
    <w:rsid w:val="00FE3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4B96"/>
  </w:style>
  <w:style w:type="paragraph" w:styleId="Titolo2">
    <w:name w:val="heading 2"/>
    <w:basedOn w:val="Normale"/>
    <w:link w:val="Titolo2Carattere"/>
    <w:uiPriority w:val="9"/>
    <w:qFormat/>
    <w:rsid w:val="001C6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674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74AF3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64A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C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C64AA"/>
    <w:rPr>
      <w:b/>
      <w:bCs/>
    </w:rPr>
  </w:style>
  <w:style w:type="paragraph" w:styleId="Paragrafoelenco">
    <w:name w:val="List Paragraph"/>
    <w:basedOn w:val="Normale"/>
    <w:uiPriority w:val="34"/>
    <w:qFormat/>
    <w:rsid w:val="001C6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Federica-Paolo</cp:lastModifiedBy>
  <cp:revision>2</cp:revision>
  <dcterms:created xsi:type="dcterms:W3CDTF">2015-09-21T15:53:00Z</dcterms:created>
  <dcterms:modified xsi:type="dcterms:W3CDTF">2015-09-21T15:53:00Z</dcterms:modified>
</cp:coreProperties>
</file>